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1" w:rsidRPr="00835A6F" w:rsidRDefault="008E2C11" w:rsidP="008E2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E2C11" w:rsidRPr="004859C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59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330F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5049">
        <w:rPr>
          <w:rFonts w:ascii="Times New Roman" w:hAnsi="Times New Roman" w:cs="Times New Roman"/>
          <w:sz w:val="28"/>
          <w:szCs w:val="28"/>
        </w:rPr>
        <w:t xml:space="preserve"> ос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50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5049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>)</w:t>
      </w: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8E2C11" w:rsidRDefault="008E2C11" w:rsidP="008E2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C11" w:rsidRDefault="008E2C11" w:rsidP="008E2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C11" w:rsidRPr="00435239" w:rsidRDefault="008E2C11" w:rsidP="008E2C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00A13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0A13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8E2C11" w:rsidRPr="008E2C11" w:rsidRDefault="008E2C11" w:rsidP="008E2C11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конкурсний відбір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здобувачів початкової освіти новим поколінням підручників для закладів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згідно з переліком, який затверджено наказом Міністерства освіти і науки України</w:t>
      </w:r>
      <w:r w:rsidRPr="008E2C11">
        <w:rPr>
          <w:lang w:val="uk-UA"/>
        </w:rPr>
        <w:t xml:space="preserve">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від 01 листопада 2018 року    № 1190 «Про проведення конкурсного відбору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 та 11 класі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в закладів загальної середньої освіти».  Відповідно до інструктивно-методичних матеріалів учителями гімназії було проведено вибір підручників для 6 класів з розрахунку  прогнозованої кількості учнів 6 класів – 102.</w:t>
      </w:r>
    </w:p>
    <w:p w:rsidR="00C077A2" w:rsidRDefault="00C077A2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C7803" w:rsidRDefault="008E2C11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1.Сердюк В.Ю., учитель історії, яка повідомила, що  були переглянуті електронні версії запропонованих підручників «Всесвітня історія. Історія України (інтегрований курс)» для 6 класу і  вибір було зупинено на підручнику авторами якого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Є.В., учитель інформатики, який повідомив, що  були переглянуті електронні версії запропонованих підручників «Інформатика» для 6 класу і вибір було зупинено на підручнику авторами якого є Бондаренко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8E2C11" w:rsidRDefault="008E2C11" w:rsidP="008E2C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Погодити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5A5F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5A5F7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F7C" w:rsidRPr="005A5F7C" w:rsidRDefault="005A5F7C" w:rsidP="005A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5F7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4624"/>
        <w:gridCol w:w="1586"/>
        <w:gridCol w:w="1560"/>
        <w:gridCol w:w="1574"/>
      </w:tblGrid>
      <w:tr w:rsidR="006F21A5" w:rsidTr="00A7069D">
        <w:tc>
          <w:tcPr>
            <w:tcW w:w="446" w:type="dxa"/>
            <w:vMerge w:val="restart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24" w:type="dxa"/>
            <w:vMerge w:val="restart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підручника, автор</w:t>
            </w:r>
          </w:p>
        </w:tc>
        <w:tc>
          <w:tcPr>
            <w:tcW w:w="1586" w:type="dxa"/>
            <w:vMerge w:val="restart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34" w:type="dxa"/>
            <w:gridSpan w:val="2"/>
          </w:tcPr>
          <w:p w:rsidR="006F21A5" w:rsidRDefault="006F21A5" w:rsidP="00156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6F21A5" w:rsidTr="00A7069D">
        <w:tc>
          <w:tcPr>
            <w:tcW w:w="446" w:type="dxa"/>
            <w:vMerge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  <w:vMerge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vMerge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574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</w:p>
        </w:tc>
      </w:tr>
      <w:tr w:rsidR="006F21A5" w:rsidTr="00A7069D">
        <w:tc>
          <w:tcPr>
            <w:tcW w:w="446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4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A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«Всесвітня історія. Історія України (інтегрований курс)» підручник для 6 класу закладів загальної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7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середньої освіти</w:t>
            </w:r>
          </w:p>
          <w:p w:rsidR="006F21A5" w:rsidRPr="00C077A2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1586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74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46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</w:tcPr>
          <w:p w:rsidR="006F21A5" w:rsidRPr="00A7069D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для 6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6F21A5" w:rsidRPr="00A7069D" w:rsidRDefault="006F21A5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О. О.,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Ластовецький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A7069D">
              <w:rPr>
                <w:rFonts w:ascii="Times New Roman" w:hAnsi="Times New Roman" w:cs="Times New Roman"/>
                <w:sz w:val="24"/>
                <w:szCs w:val="24"/>
              </w:rPr>
              <w:t xml:space="preserve"> О. П.,</w:t>
            </w:r>
          </w:p>
          <w:p w:rsidR="006F21A5" w:rsidRPr="00C077A2" w:rsidRDefault="006F21A5" w:rsidP="00C0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69D">
              <w:rPr>
                <w:rFonts w:ascii="Times New Roman" w:hAnsi="Times New Roman" w:cs="Times New Roman"/>
                <w:sz w:val="24"/>
                <w:szCs w:val="24"/>
              </w:rPr>
              <w:t>Шестопалов Є. А.</w:t>
            </w:r>
          </w:p>
        </w:tc>
        <w:tc>
          <w:tcPr>
            <w:tcW w:w="1586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74" w:type="dxa"/>
          </w:tcPr>
          <w:p w:rsidR="006F21A5" w:rsidRDefault="006F21A5" w:rsidP="0015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E2C11" w:rsidRPr="00537036" w:rsidRDefault="008E2C11" w:rsidP="008E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7A2" w:rsidRPr="00000A13" w:rsidRDefault="00C077A2" w:rsidP="00C07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0A1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077A2" w:rsidRPr="008E2C11" w:rsidRDefault="00C077A2" w:rsidP="00C077A2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конкурсний відбір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здобувачів початкової освіти новим поколінням підручників для закладів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згідно з переліком, який затверджено наказом Міністерства освіти і науки України</w:t>
      </w:r>
      <w:r w:rsidRPr="008E2C11">
        <w:rPr>
          <w:lang w:val="uk-UA"/>
        </w:rPr>
        <w:t xml:space="preserve">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від 01 листопада 2018 року    № 1190 «Про проведення конкурсного відбору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6 та 11 класі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в закладів загальної середньої освіти».  Відповідно до інструктивно-методичних матеріалів учителями гімназії було проведено вибір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класів з розрахунку  прогнозованої кількості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класів –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C94" w:rsidRDefault="003B1C94" w:rsidP="00C0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A2" w:rsidRPr="000C7803" w:rsidRDefault="00C077A2" w:rsidP="00C0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077A2" w:rsidRDefault="00C077A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1.Стьопкіна Л.Д., учитель української мови та літератури, яка повідомила, що  були переглянуті електронні версії запропонованих підручників</w:t>
      </w:r>
      <w:r w:rsidR="003B1C9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B1C94" w:rsidRPr="003B1C94">
        <w:rPr>
          <w:rFonts w:ascii="Times New Roman" w:hAnsi="Times New Roman" w:cs="Times New Roman"/>
          <w:sz w:val="28"/>
          <w:szCs w:val="28"/>
          <w:lang w:val="uk-UA"/>
        </w:rPr>
        <w:t>«Українська мова (рівень стандарту)» підручник для 11 класу закладів з</w:t>
      </w:r>
      <w:r w:rsidR="003B1C94"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освіти»</w:t>
      </w:r>
      <w:r w:rsidR="003B1C94"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</w:t>
      </w:r>
      <w:r w:rsidR="003B1C94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автором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 є </w:t>
      </w:r>
      <w:proofErr w:type="spellStart"/>
      <w:r w:rsidR="003B1C94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="003B1C94">
        <w:rPr>
          <w:rFonts w:ascii="Times New Roman" w:hAnsi="Times New Roman" w:cs="Times New Roman"/>
          <w:sz w:val="28"/>
          <w:szCs w:val="28"/>
          <w:lang w:val="uk-UA"/>
        </w:rPr>
        <w:t xml:space="preserve"> О. П.; </w:t>
      </w:r>
      <w:r w:rsidR="003B1C94"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література (рівень стандарту)» підручник для 11 класу закладів загальної середньої освіти </w:t>
      </w:r>
      <w:r w:rsidR="003B1C94">
        <w:rPr>
          <w:rFonts w:ascii="Times New Roman" w:hAnsi="Times New Roman" w:cs="Times New Roman"/>
          <w:sz w:val="28"/>
          <w:szCs w:val="28"/>
          <w:lang w:val="uk-UA"/>
        </w:rPr>
        <w:t xml:space="preserve">і  вибір було зупинено на підручнику авторами якого є  </w:t>
      </w:r>
      <w:proofErr w:type="spellStart"/>
      <w:r w:rsidR="003B1C94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="003B1C94">
        <w:rPr>
          <w:rFonts w:ascii="Times New Roman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="003B1C94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="003B1C94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3B1C94" w:rsidRDefault="003B1C94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Петрик Н.М., учитель зарубіжної літератури, яка повідомила, що  були переглянуті електронні версії запропонованих підручників:</w:t>
      </w:r>
      <w:r w:rsidRPr="003B1C94">
        <w:rPr>
          <w:lang w:val="uk-UA"/>
        </w:rPr>
        <w:t xml:space="preserve"> 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«Зарубіжна література (рівень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1C94">
        <w:rPr>
          <w:rFonts w:ascii="Times New Roman" w:hAnsi="Times New Roman" w:cs="Times New Roman"/>
          <w:sz w:val="28"/>
          <w:szCs w:val="28"/>
          <w:lang w:val="uk-UA"/>
        </w:rPr>
        <w:t>Паращич</w:t>
      </w:r>
      <w:proofErr w:type="spellEnd"/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3B1C94">
        <w:rPr>
          <w:rFonts w:ascii="Times New Roman" w:hAnsi="Times New Roman" w:cs="Times New Roman"/>
          <w:sz w:val="28"/>
          <w:szCs w:val="28"/>
          <w:lang w:val="uk-UA"/>
        </w:rPr>
        <w:t>Фефі</w:t>
      </w:r>
      <w:r>
        <w:rPr>
          <w:rFonts w:ascii="Times New Roman" w:hAnsi="Times New Roman" w:cs="Times New Roman"/>
          <w:sz w:val="28"/>
          <w:szCs w:val="28"/>
          <w:lang w:val="uk-UA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Г.Є., Коновалова М.В.</w:t>
      </w:r>
    </w:p>
    <w:p w:rsidR="003B1C94" w:rsidRDefault="003B1C94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П.С., учитель історії, який повідомив, що були переглянуті електронні версії запропонованих підручників: 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України (рівень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Мартинюк О.О.; 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історія (рівень стандарту)» підручник для 11 класу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Мартинюк О. О.</w:t>
      </w:r>
    </w:p>
    <w:p w:rsidR="003B1C94" w:rsidRDefault="003B1C94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D0013">
        <w:rPr>
          <w:rFonts w:ascii="Times New Roman" w:hAnsi="Times New Roman" w:cs="Times New Roman"/>
          <w:sz w:val="28"/>
          <w:szCs w:val="28"/>
          <w:lang w:val="uk-UA"/>
        </w:rPr>
        <w:t>Александрова О.Є., учитель англійської мови, яка повідомила, що</w:t>
      </w:r>
      <w:r w:rsidR="00FD0013"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013">
        <w:rPr>
          <w:rFonts w:ascii="Times New Roman" w:hAnsi="Times New Roman" w:cs="Times New Roman"/>
          <w:sz w:val="28"/>
          <w:szCs w:val="28"/>
          <w:lang w:val="uk-UA"/>
        </w:rPr>
        <w:t xml:space="preserve">були переглянуті електронні версії запропонованих підручників: </w:t>
      </w:r>
      <w:r w:rsidR="00FD0013"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(11-й рік навчання, рівень стандарту)» підручник для 11 класу закладів загальної середньої освіти  </w:t>
      </w:r>
      <w:r w:rsidR="00550982"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="00550982"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982"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 w:rsidR="00550982">
        <w:rPr>
          <w:rFonts w:ascii="Times New Roman" w:hAnsi="Times New Roman" w:cs="Times New Roman"/>
          <w:sz w:val="28"/>
          <w:szCs w:val="28"/>
          <w:lang w:val="uk-UA"/>
        </w:rPr>
        <w:t xml:space="preserve"> В. М.; </w:t>
      </w:r>
      <w:r w:rsidR="00550982"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(11-й рік навчання, профільний рівень)» підручник для 11 класу закладів загальної середньої освіти  </w:t>
      </w:r>
      <w:r w:rsidR="00550982"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="00550982"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982" w:rsidRPr="00550982"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="00550982">
        <w:rPr>
          <w:rFonts w:ascii="Times New Roman" w:hAnsi="Times New Roman" w:cs="Times New Roman"/>
          <w:sz w:val="28"/>
          <w:szCs w:val="28"/>
          <w:lang w:val="uk-UA"/>
        </w:rPr>
        <w:t xml:space="preserve">ініна Л. В., </w:t>
      </w:r>
      <w:proofErr w:type="spellStart"/>
      <w:r w:rsidR="00550982">
        <w:rPr>
          <w:rFonts w:ascii="Times New Roman" w:hAnsi="Times New Roman" w:cs="Times New Roman"/>
          <w:sz w:val="28"/>
          <w:szCs w:val="28"/>
          <w:lang w:val="uk-UA"/>
        </w:rPr>
        <w:t>Самойлюкевич</w:t>
      </w:r>
      <w:proofErr w:type="spellEnd"/>
      <w:r w:rsidR="0055098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706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0982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550982" w:rsidRDefault="0055098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Подрезенко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учитель французької мови, яка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переглянуті електронні версії запропонованих підручників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«Французька мова (7-й рік навчання, 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автором якого є  Клименко Ю. М.</w:t>
      </w:r>
    </w:p>
    <w:p w:rsidR="00550982" w:rsidRDefault="0055098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Субота Е.О., учитель математики, голова ШМО вчителів математики, фізики та інформатики, яка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переглянуті електронні версії запропонованих підручників: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«Математика (алгебра і початки аналізу та геометрія, 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Є.;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«Алгебра і початки аналізу (профільний рівень)»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0982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 Є. П., </w:t>
      </w:r>
      <w:proofErr w:type="spellStart"/>
      <w:r w:rsidRPr="00550982"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Є.;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«Геометрія (профільний рівень)»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Є.</w:t>
      </w:r>
    </w:p>
    <w:p w:rsidR="00550982" w:rsidRDefault="0055098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учитель біології, яка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переглянуті електронні версії запропонованих підручників</w:t>
      </w:r>
      <w:r w:rsidRPr="00550982">
        <w:rPr>
          <w:lang w:val="uk-UA"/>
        </w:rPr>
        <w:t xml:space="preserve">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«Біологія і екологія (рівень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автором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Задорожний К. М.</w:t>
      </w:r>
    </w:p>
    <w:p w:rsidR="00550982" w:rsidRDefault="0055098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Лукаш О.І., учитель географії, яка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переглянуті електронні версії запропонованих підручників</w:t>
      </w:r>
      <w:r w:rsidRPr="00550982">
        <w:rPr>
          <w:lang w:val="uk-UA"/>
        </w:rPr>
        <w:t xml:space="preserve">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«Географія (рівень стандарту)» підручник для 11 класу закладів загальної середньої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Довгань Г. Д., Стадник О. Г.</w:t>
      </w:r>
    </w:p>
    <w:p w:rsidR="00550982" w:rsidRDefault="0055098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Мітіус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учитель фізики, яка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переглянуті електронні версії запропонованих підручників</w:t>
      </w:r>
      <w:r w:rsidR="006F21A5">
        <w:rPr>
          <w:rFonts w:ascii="Times New Roman" w:hAnsi="Times New Roman" w:cs="Times New Roman"/>
          <w:sz w:val="28"/>
          <w:szCs w:val="28"/>
          <w:lang w:val="uk-UA"/>
        </w:rPr>
        <w:t xml:space="preserve"> і вибір було зроблено на підручнику</w:t>
      </w:r>
      <w:r w:rsidRPr="00550982">
        <w:rPr>
          <w:lang w:val="uk-UA"/>
        </w:rPr>
        <w:t xml:space="preserve"> </w:t>
      </w:r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«Фізика (рівень стандарту, за навчальною програмою авторського колективу під керівництвом </w:t>
      </w:r>
      <w:proofErr w:type="spellStart"/>
      <w:r w:rsidRPr="00550982">
        <w:rPr>
          <w:rFonts w:ascii="Times New Roman" w:hAnsi="Times New Roman" w:cs="Times New Roman"/>
          <w:sz w:val="28"/>
          <w:szCs w:val="28"/>
          <w:lang w:val="uk-UA"/>
        </w:rPr>
        <w:t>Локтєва</w:t>
      </w:r>
      <w:proofErr w:type="spellEnd"/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 В. М.)» підручник для 11 класу закладів загальної середньої освіти  (авт. Бар’яхтар В. Г., Довгий С. О., </w:t>
      </w:r>
      <w:proofErr w:type="spellStart"/>
      <w:r w:rsidRPr="00550982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 w:rsidRPr="00550982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Pr="00550982">
        <w:rPr>
          <w:rFonts w:ascii="Times New Roman" w:hAnsi="Times New Roman" w:cs="Times New Roman"/>
          <w:sz w:val="28"/>
          <w:szCs w:val="28"/>
          <w:lang w:val="uk-UA"/>
        </w:rPr>
        <w:t xml:space="preserve"> О. О., за редакцією Бар’яхтара В. Г., Довгого С. О.)</w:t>
      </w:r>
      <w:r w:rsidR="006F21A5">
        <w:rPr>
          <w:rFonts w:ascii="Times New Roman" w:hAnsi="Times New Roman" w:cs="Times New Roman"/>
          <w:sz w:val="28"/>
          <w:szCs w:val="28"/>
          <w:lang w:val="uk-UA"/>
        </w:rPr>
        <w:t xml:space="preserve">, та на підручнику </w:t>
      </w:r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«Астрономія (рівень стандарту, за навчальною програмою авторського </w:t>
      </w:r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колективу під керівництвом </w:t>
      </w:r>
      <w:proofErr w:type="spellStart"/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t>Яцківа</w:t>
      </w:r>
      <w:proofErr w:type="spellEnd"/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 Я. С.)» підручник для 11 класу закладів загальної середньої освіти  (авт. </w:t>
      </w:r>
      <w:proofErr w:type="spellStart"/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="006F21A5"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 М. П.)</w:t>
      </w:r>
    </w:p>
    <w:p w:rsidR="006F21A5" w:rsidRDefault="006F21A5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Арутюнова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учитель хімії,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</w:t>
      </w:r>
      <w:r w:rsidRPr="00FD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переглянуті електронні версії запропонованих підручників</w:t>
      </w:r>
      <w:r w:rsidRPr="006F21A5">
        <w:rPr>
          <w:lang w:val="uk-UA"/>
        </w:rPr>
        <w:t xml:space="preserve"> </w:t>
      </w:r>
      <w:r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«Хімія (рівень стандарту)» підручник для 11 класу закладів загальної середньої освіти 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автором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Григорович О. В.</w:t>
      </w:r>
    </w:p>
    <w:p w:rsidR="006F21A5" w:rsidRDefault="006F21A5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Ребров В.В., учитель предмету «Захист Вітчизни», який повідомив, що</w:t>
      </w:r>
      <w:r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переглянуті електронні версії запропонованих підручників</w:t>
      </w:r>
      <w:r w:rsidRPr="006F21A5">
        <w:rPr>
          <w:lang w:val="uk-UA"/>
        </w:rPr>
        <w:t xml:space="preserve"> </w:t>
      </w:r>
      <w:r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«Захист Вітчизни (рівень стандарту)» підручник для 11 класу закладів загальної середньої освіти 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автором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Гнатюк М. Р.; </w:t>
      </w:r>
      <w:r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«Захист Вітчизни (рівень стандарту, «Основи медичних знань»)» підручник для 11 класу закладів загальної середньої освіти   </w:t>
      </w:r>
      <w:r>
        <w:rPr>
          <w:rFonts w:ascii="Times New Roman" w:hAnsi="Times New Roman" w:cs="Times New Roman"/>
          <w:sz w:val="28"/>
          <w:szCs w:val="28"/>
          <w:lang w:val="uk-UA"/>
        </w:rPr>
        <w:t>і  вибір було зупинено на підручнику авторами якого є</w:t>
      </w:r>
      <w:r w:rsidRPr="003B1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1A5">
        <w:rPr>
          <w:rFonts w:ascii="Times New Roman" w:hAnsi="Times New Roman" w:cs="Times New Roman"/>
          <w:sz w:val="28"/>
          <w:szCs w:val="28"/>
          <w:lang w:val="uk-UA"/>
        </w:rPr>
        <w:t xml:space="preserve">Гудима А. А., Пашко 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О., Гарасимів І. М., Фука М. М. </w:t>
      </w:r>
    </w:p>
    <w:p w:rsidR="00C077A2" w:rsidRDefault="00C077A2" w:rsidP="00C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F21A5" w:rsidRPr="006F21A5" w:rsidRDefault="00C077A2" w:rsidP="006F21A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Погодити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6F21A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6F21A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4614"/>
        <w:gridCol w:w="1586"/>
        <w:gridCol w:w="1560"/>
        <w:gridCol w:w="1574"/>
      </w:tblGrid>
      <w:tr w:rsidR="006F21A5" w:rsidTr="00A7069D">
        <w:tc>
          <w:tcPr>
            <w:tcW w:w="456" w:type="dxa"/>
            <w:vMerge w:val="restart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14" w:type="dxa"/>
            <w:vMerge w:val="restart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підручника, автор</w:t>
            </w:r>
          </w:p>
        </w:tc>
        <w:tc>
          <w:tcPr>
            <w:tcW w:w="1586" w:type="dxa"/>
            <w:vMerge w:val="restart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34" w:type="dxa"/>
            <w:gridSpan w:val="2"/>
          </w:tcPr>
          <w:p w:rsidR="006F21A5" w:rsidRDefault="006F21A5" w:rsidP="006F2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6F21A5" w:rsidTr="00A7069D">
        <w:tc>
          <w:tcPr>
            <w:tcW w:w="456" w:type="dxa"/>
            <w:vMerge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4" w:type="dxa"/>
            <w:vMerge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vMerge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14" w:type="dxa"/>
          </w:tcPr>
          <w:p w:rsidR="006F21A5" w:rsidRPr="00C077A2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«Українська мова (рівень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14" w:type="dxa"/>
          </w:tcPr>
          <w:p w:rsidR="006F21A5" w:rsidRPr="00C077A2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«Українська література (рівень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Лобусова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«Зарубіжна література (рівень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Паращич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Фефілова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Г.Є., Коновалова М.В.)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«Історія України (рівень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Мартинюк О. О.)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«Всесвітня історія (рівень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В., Мартинюк О. О.)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«Англійська мова (11-й рік навчання, 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Буренко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«Англійська мова (11-й рік навчання, профільний рівень)» підручник для 11 класу закладів загальної середньої освіти  (авт. Калініна Л. В.,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Самойлюкевич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«Французька мова (7-й рік навчання, рівень стандарту)» підручник для 11 класу закладів загальної середньої освіти  (авт. Клименко Ю. М.)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«Математика (алгебра і початки аналізу та геометрія, рівень стандарту)»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П.,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Є.)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«Алгебра і початки аналізу (профільний рівень)»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П.,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Є.)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«Геометрія (профільний рівень)»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П.,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Є.)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«Біологія і екологія (рівень стандарту)» підручник для 11 класу закладів загальної середньої освіти  (авт. Задорожний К. М.)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 (рівень стандарту)» підручник для 11 класу закладів загальної середньої освіти  (авт. Довгань Г. Д., Стадник О. Г.)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21A5" w:rsidTr="00A7069D">
        <w:tc>
          <w:tcPr>
            <w:tcW w:w="45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4" w:type="dxa"/>
          </w:tcPr>
          <w:p w:rsidR="006F21A5" w:rsidRP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«Фізика (рівень стандарту, за навчальною програмою авторського колективу під керівництвом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Локтєва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М.)» підручник для 11 класу закладів загальної середньої освіти  (авт. Бар’яхтар В. Г., Довгий С. О.,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Божинова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 Я.,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Кірюхіна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О., за редакцією Бар’яхтара В. Г., Довгого С. О.)</w:t>
            </w:r>
          </w:p>
        </w:tc>
        <w:tc>
          <w:tcPr>
            <w:tcW w:w="1586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6F21A5" w:rsidRDefault="006F21A5" w:rsidP="006F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59EF" w:rsidTr="00A7069D">
        <w:tc>
          <w:tcPr>
            <w:tcW w:w="45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4" w:type="dxa"/>
          </w:tcPr>
          <w:p w:rsidR="003E59EF" w:rsidRPr="006F21A5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«Астрономія (рівень стандарту, за навчальною програмою авторського колективу під керівництвом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Яцківа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 С.)» підручник для 11 класу закладів загальної середньої освіти  (авт. </w:t>
            </w:r>
            <w:proofErr w:type="spellStart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Пришляк</w:t>
            </w:r>
            <w:proofErr w:type="spellEnd"/>
            <w:r w:rsidRPr="006F2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П.)</w:t>
            </w:r>
          </w:p>
        </w:tc>
        <w:tc>
          <w:tcPr>
            <w:tcW w:w="158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59EF" w:rsidTr="00A7069D">
        <w:tc>
          <w:tcPr>
            <w:tcW w:w="45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14" w:type="dxa"/>
          </w:tcPr>
          <w:p w:rsidR="003E59EF" w:rsidRPr="006F21A5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«Хімія (рівень стандарту)» підручник для 11 класу закладів загальної середньої освіти   (авт. Григорович О. В.)</w:t>
            </w:r>
          </w:p>
        </w:tc>
        <w:tc>
          <w:tcPr>
            <w:tcW w:w="158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74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59EF" w:rsidTr="00A7069D">
        <w:tc>
          <w:tcPr>
            <w:tcW w:w="45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14" w:type="dxa"/>
          </w:tcPr>
          <w:p w:rsidR="003E59EF" w:rsidRPr="006F21A5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 (рівень стандарту)» підручник для 11 класу закладів загальної середньої освіти   (авт. Гнатюк М. Р.)</w:t>
            </w:r>
          </w:p>
        </w:tc>
        <w:tc>
          <w:tcPr>
            <w:tcW w:w="158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74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59EF" w:rsidTr="00A7069D">
        <w:tc>
          <w:tcPr>
            <w:tcW w:w="45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14" w:type="dxa"/>
          </w:tcPr>
          <w:p w:rsidR="003E59EF" w:rsidRPr="006F21A5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 (рівень стандарту, «Основи медичних знань»)» підручник для 11 класу закладів загальної середньої освіти   (авт. Гудима А. А., Пашко К. О., Гарасимів І. М., Фука М. М.)</w:t>
            </w:r>
          </w:p>
        </w:tc>
        <w:tc>
          <w:tcPr>
            <w:tcW w:w="1586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60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74" w:type="dxa"/>
          </w:tcPr>
          <w:p w:rsidR="003E59EF" w:rsidRDefault="003E59EF" w:rsidP="003E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2C11" w:rsidRDefault="006F21A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8E2C11" w:rsidRPr="008C1F2A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11" w:rsidRPr="008C1F2A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8E2C11" w:rsidRPr="008C1F2A" w:rsidRDefault="008E2C11" w:rsidP="008E2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C11" w:rsidRPr="007D2C3B" w:rsidRDefault="00BB64D3" w:rsidP="00BB64D3">
      <w:pPr>
        <w:framePr w:hSpace="180" w:wrap="around" w:vAnchor="text" w:hAnchor="text" w:y="1"/>
        <w:ind w:left="-426"/>
        <w:suppressOverlap/>
        <w:rPr>
          <w:rFonts w:ascii="Times New Roman" w:hAnsi="Times New Roman" w:cs="Times New Roman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A8FD02" wp14:editId="63FF1D0D">
            <wp:extent cx="6640231" cy="9134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834" cy="91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11" w:rsidRDefault="00BB64D3" w:rsidP="00BB64D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510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2C11" w:rsidRPr="002D51D4" w:rsidRDefault="008E2C11" w:rsidP="008E2C11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2C11" w:rsidRPr="00C37EEA" w:rsidRDefault="008E2C11" w:rsidP="008E2C11">
      <w:pPr>
        <w:spacing w:line="360" w:lineRule="auto"/>
        <w:jc w:val="both"/>
        <w:rPr>
          <w:rStyle w:val="author"/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8E2C11" w:rsidRPr="00493205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416" w:rsidRDefault="004E1416"/>
    <w:sectPr w:rsidR="004E1416" w:rsidSect="00A7069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8"/>
    <w:rsid w:val="001145E8"/>
    <w:rsid w:val="003B1C94"/>
    <w:rsid w:val="003E59EF"/>
    <w:rsid w:val="0046330F"/>
    <w:rsid w:val="004E1416"/>
    <w:rsid w:val="00550982"/>
    <w:rsid w:val="005A5F7C"/>
    <w:rsid w:val="006F21A5"/>
    <w:rsid w:val="008E2C11"/>
    <w:rsid w:val="00A7069D"/>
    <w:rsid w:val="00BB64D3"/>
    <w:rsid w:val="00C077A2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2019-03-22T08:05:00Z</dcterms:created>
  <dcterms:modified xsi:type="dcterms:W3CDTF">2019-03-26T09:45:00Z</dcterms:modified>
</cp:coreProperties>
</file>